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93" w:rsidRPr="00A46093" w:rsidRDefault="00A46093" w:rsidP="00A46093">
      <w:pPr>
        <w:shd w:val="clear" w:color="auto" w:fill="FFFFFF"/>
        <w:spacing w:before="30" w:after="60" w:line="312" w:lineRule="atLeast"/>
        <w:ind w:right="3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666666"/>
          <w:kern w:val="36"/>
          <w:sz w:val="24"/>
          <w:szCs w:val="24"/>
        </w:rPr>
      </w:pPr>
      <w:r w:rsidRPr="00A46093">
        <w:rPr>
          <w:rFonts w:ascii="Times New Roman" w:eastAsia="Times New Roman" w:hAnsi="Times New Roman" w:cs="Times New Roman"/>
          <w:b/>
          <w:bCs/>
          <w:caps/>
          <w:color w:val="666666"/>
          <w:kern w:val="36"/>
          <w:sz w:val="24"/>
          <w:szCs w:val="24"/>
        </w:rPr>
        <w:t>DANANG STATE TREASURY and DISTRICT LEVEL STATE TREASURY</w:t>
      </w:r>
    </w:p>
    <w:p w:rsidR="002F36DA" w:rsidRPr="00A46093" w:rsidRDefault="002F36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5913"/>
        <w:gridCol w:w="3294"/>
        <w:gridCol w:w="3294"/>
      </w:tblGrid>
      <w:tr w:rsidR="00A46093" w:rsidRPr="00951DF2" w:rsidTr="00951DF2">
        <w:trPr>
          <w:trHeight w:val="557"/>
        </w:trPr>
        <w:tc>
          <w:tcPr>
            <w:tcW w:w="675" w:type="dxa"/>
          </w:tcPr>
          <w:p w:rsidR="00A46093" w:rsidRPr="00951DF2" w:rsidRDefault="00A46093" w:rsidP="0095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13" w:type="dxa"/>
          </w:tcPr>
          <w:p w:rsidR="00A46093" w:rsidRPr="00951DF2" w:rsidRDefault="00A46093" w:rsidP="0095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94" w:type="dxa"/>
          </w:tcPr>
          <w:p w:rsidR="00A46093" w:rsidRPr="00951DF2" w:rsidRDefault="00A46093" w:rsidP="0095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3294" w:type="dxa"/>
          </w:tcPr>
          <w:p w:rsidR="00A46093" w:rsidRPr="00951DF2" w:rsidRDefault="00A46093" w:rsidP="0095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Danang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State Treasury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Bach Dang,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Chau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, Da Nang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(84 511)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.3.3.821.145/ 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05113.825.336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Chau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Nguyen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Minh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Chau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, Da Nang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0511.3818.214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Thanh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Khe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  <w:bookmarkStart w:id="0" w:name="_GoBack"/>
            <w:bookmarkEnd w:id="0"/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Nguyen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Luu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, Thank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Khe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, Da Nang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0511.3726.553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Son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Son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administrative zone, Da Nang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0511.3931.470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Ngu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Hanh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Son State Treasury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Le Van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Hien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Ngu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Hanh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Son, Da Nang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0511.3961.150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Lien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Chieu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Ngo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Nham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, Lien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Chieu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, Da Nang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0511.3842.509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3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Hòa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Vang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Hoa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>Vang</w:t>
            </w:r>
            <w:proofErr w:type="spellEnd"/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administrative zone, Da Nang</w:t>
            </w:r>
          </w:p>
        </w:tc>
        <w:tc>
          <w:tcPr>
            <w:tcW w:w="3294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0511.3223.593</w:t>
            </w:r>
          </w:p>
        </w:tc>
      </w:tr>
      <w:tr w:rsidR="00A46093" w:rsidRPr="00A46093" w:rsidTr="00A46093">
        <w:tc>
          <w:tcPr>
            <w:tcW w:w="675" w:type="dxa"/>
          </w:tcPr>
          <w:p w:rsidR="00A46093" w:rsidRPr="00A46093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3" w:type="dxa"/>
          </w:tcPr>
          <w:p w:rsidR="00A46093" w:rsidRPr="00951DF2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Cam Le</w:t>
            </w:r>
            <w:r w:rsidRPr="00A46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2" w:rsidRPr="00A46093">
              <w:rPr>
                <w:rFonts w:ascii="Times New Roman" w:hAnsi="Times New Roman" w:cs="Times New Roman"/>
                <w:sz w:val="24"/>
                <w:szCs w:val="24"/>
              </w:rPr>
              <w:t>State Treasury</w:t>
            </w:r>
          </w:p>
        </w:tc>
        <w:tc>
          <w:tcPr>
            <w:tcW w:w="3294" w:type="dxa"/>
          </w:tcPr>
          <w:p w:rsidR="00A46093" w:rsidRPr="00A46093" w:rsidRDefault="00A46093" w:rsidP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Cach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Thang</w:t>
            </w:r>
            <w:proofErr w:type="spellEnd"/>
            <w:r w:rsidRPr="00951DF2">
              <w:rPr>
                <w:rFonts w:ascii="Times New Roman" w:hAnsi="Times New Roman" w:cs="Times New Roman"/>
                <w:sz w:val="24"/>
                <w:szCs w:val="24"/>
              </w:rPr>
              <w:t xml:space="preserve"> Tam, Cam Le, Da Nang</w:t>
            </w:r>
          </w:p>
        </w:tc>
        <w:tc>
          <w:tcPr>
            <w:tcW w:w="3294" w:type="dxa"/>
          </w:tcPr>
          <w:p w:rsidR="00A46093" w:rsidRPr="00951DF2" w:rsidRDefault="00A4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DF2">
              <w:rPr>
                <w:rFonts w:ascii="Times New Roman" w:hAnsi="Times New Roman" w:cs="Times New Roman"/>
                <w:sz w:val="24"/>
                <w:szCs w:val="24"/>
              </w:rPr>
              <w:t>0511.3674.271</w:t>
            </w:r>
          </w:p>
        </w:tc>
      </w:tr>
    </w:tbl>
    <w:p w:rsidR="00A46093" w:rsidRPr="00A46093" w:rsidRDefault="00A46093">
      <w:pPr>
        <w:rPr>
          <w:rFonts w:ascii="Times New Roman" w:hAnsi="Times New Roman" w:cs="Times New Roman"/>
          <w:sz w:val="24"/>
          <w:szCs w:val="24"/>
        </w:rPr>
      </w:pPr>
    </w:p>
    <w:sectPr w:rsidR="00A46093" w:rsidRPr="00A46093" w:rsidSect="00A460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93"/>
    <w:rsid w:val="002F36DA"/>
    <w:rsid w:val="00951DF2"/>
    <w:rsid w:val="00A4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6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0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A4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6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0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A4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2015-01-12T10:15:00Z</dcterms:created>
  <dcterms:modified xsi:type="dcterms:W3CDTF">2015-01-12T10:26:00Z</dcterms:modified>
</cp:coreProperties>
</file>